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EC270" w14:textId="77777777" w:rsidR="009418F0" w:rsidRDefault="009418F0"/>
    <w:p w14:paraId="5F06BE2B" w14:textId="77777777" w:rsidR="00C52AAE" w:rsidRPr="00DD79C1" w:rsidRDefault="00C52AAE" w:rsidP="00C52AAE">
      <w:pPr>
        <w:pStyle w:val="Ttulo3"/>
        <w:spacing w:before="281" w:after="281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Regras Gerais</w:t>
      </w:r>
    </w:p>
    <w:p w14:paraId="20BA6325" w14:textId="77777777" w:rsidR="00C52AAE" w:rsidRPr="00DD79C1" w:rsidRDefault="00C52AAE" w:rsidP="00C52AAE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Horário de Funcionamento da Clínica:</w:t>
      </w:r>
    </w:p>
    <w:p w14:paraId="297A4F05" w14:textId="77777777" w:rsidR="00C52AAE" w:rsidRPr="00DD79C1" w:rsidRDefault="00C52AAE" w:rsidP="00C52AAE">
      <w:pPr>
        <w:pStyle w:val="PargrafodaLista"/>
        <w:numPr>
          <w:ilvl w:val="0"/>
          <w:numId w:val="7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Segunda a sexta-feira: 08h30 às 12h00 e 14h00 às 18h00.</w:t>
      </w:r>
    </w:p>
    <w:p w14:paraId="54363EB8" w14:textId="77777777" w:rsidR="00C52AAE" w:rsidRPr="00DD79C1" w:rsidRDefault="00C52AAE" w:rsidP="00C52AAE">
      <w:pPr>
        <w:pStyle w:val="PargrafodaLista"/>
        <w:numPr>
          <w:ilvl w:val="0"/>
          <w:numId w:val="7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Sábado: 08h30 às 12h00.</w:t>
      </w:r>
    </w:p>
    <w:p w14:paraId="4010F2C2" w14:textId="77777777" w:rsidR="00C52AAE" w:rsidRPr="00DD79C1" w:rsidRDefault="00C52AAE" w:rsidP="00C52AAE">
      <w:pPr>
        <w:pStyle w:val="PargrafodaLista"/>
        <w:numPr>
          <w:ilvl w:val="0"/>
          <w:numId w:val="7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Os horários de agendamento de procedimentos devem considerar o tempo necessário para sua realização. Exceções devem ser tratadas antecipadamente com a coordenação.</w:t>
      </w:r>
    </w:p>
    <w:p w14:paraId="653DD51D" w14:textId="77777777" w:rsidR="00C52AAE" w:rsidRPr="00DD79C1" w:rsidRDefault="00C52AAE" w:rsidP="00C52AAE">
      <w:pPr>
        <w:spacing w:before="240" w:after="240"/>
        <w:jc w:val="both"/>
        <w:rPr>
          <w:rFonts w:ascii="Arial" w:eastAsia="Aptos" w:hAnsi="Arial" w:cs="Arial"/>
          <w:b/>
          <w:bCs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Autoclave:</w:t>
      </w:r>
    </w:p>
    <w:p w14:paraId="1025B52C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 ciclo da autoclave dura uma hora.</w:t>
      </w:r>
    </w:p>
    <w:p w14:paraId="11A40139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 primeiro ciclo inicia às 08h00, e o último ciclo do período da manhã é feito às 11h30.</w:t>
      </w:r>
    </w:p>
    <w:p w14:paraId="5BCFAFF0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Retomamos às 14h00, e o último ciclo é feito às 17h15, pois precisamos que o tempo da autoclave coincida com o fechamento da escola, que ocorre às 18h00.</w:t>
      </w:r>
    </w:p>
    <w:p w14:paraId="499D67EC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Após esse horário das 17h15, a autoclave só poderá ser utilizada no dia seguinte. Os materiais devem ser deixados na janela devidamente embalados e identificados para serem colocados no primeiro ciclo do dia seguinte.</w:t>
      </w:r>
    </w:p>
    <w:p w14:paraId="36A8AB7E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Sugestão:</w:t>
      </w:r>
      <w:r w:rsidRPr="00DD79C1">
        <w:rPr>
          <w:rFonts w:ascii="Arial" w:eastAsia="Aptos" w:hAnsi="Arial" w:cs="Arial"/>
          <w:sz w:val="24"/>
          <w:szCs w:val="24"/>
        </w:rPr>
        <w:t xml:space="preserve"> Indicar a hora da cirurgia em que o material será necessário para que seja priorizado.</w:t>
      </w:r>
    </w:p>
    <w:p w14:paraId="7FC7C3AE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b/>
          <w:bCs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O passo a passo de uso da autoclave está fixado ao lado do equipamento. Prestar atenção em cada etapa do processo. 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>Caso necessitem de apoio, estou sempre à disposição, respeitando os horários indicados anteriormente.</w:t>
      </w:r>
    </w:p>
    <w:p w14:paraId="2DAAF248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É proibido:</w:t>
      </w:r>
    </w:p>
    <w:p w14:paraId="121D889B" w14:textId="77777777" w:rsidR="00C52AAE" w:rsidRPr="00DD79C1" w:rsidRDefault="00C52AAE" w:rsidP="00C52AAE">
      <w:pPr>
        <w:pStyle w:val="PargrafodaLista"/>
        <w:numPr>
          <w:ilvl w:val="0"/>
          <w:numId w:val="1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Ligar a autoclave sem água.</w:t>
      </w:r>
    </w:p>
    <w:p w14:paraId="120E4AA0" w14:textId="77777777" w:rsidR="00C52AAE" w:rsidRPr="00DD79C1" w:rsidRDefault="00C52AAE" w:rsidP="00C52AAE">
      <w:pPr>
        <w:pStyle w:val="PargrafodaLista"/>
        <w:numPr>
          <w:ilvl w:val="0"/>
          <w:numId w:val="1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Abrir a autoclave enquanto estiver em funcionamento.</w:t>
      </w:r>
    </w:p>
    <w:p w14:paraId="495184F6" w14:textId="77777777" w:rsidR="00C52AAE" w:rsidRPr="00DD79C1" w:rsidRDefault="00C52AAE" w:rsidP="00C52AAE">
      <w:pPr>
        <w:pStyle w:val="PargrafodaLista"/>
        <w:numPr>
          <w:ilvl w:val="0"/>
          <w:numId w:val="1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Usar TNT como envelope para esterilização. O material deve ser 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>papel de grau cirúrgico.</w:t>
      </w:r>
    </w:p>
    <w:p w14:paraId="5766AAFB" w14:textId="77777777" w:rsidR="00C52AAE" w:rsidRPr="00DD79C1" w:rsidRDefault="00C52AAE" w:rsidP="00C52AAE">
      <w:pPr>
        <w:pStyle w:val="PargrafodaLista"/>
        <w:spacing w:before="240" w:after="240"/>
        <w:jc w:val="both"/>
        <w:rPr>
          <w:rFonts w:ascii="Arial" w:eastAsia="Aptos" w:hAnsi="Arial" w:cs="Arial"/>
          <w:sz w:val="24"/>
          <w:szCs w:val="24"/>
        </w:rPr>
      </w:pPr>
    </w:p>
    <w:p w14:paraId="18BA4251" w14:textId="77777777" w:rsidR="00C52AAE" w:rsidRPr="00DD79C1" w:rsidRDefault="00C52AAE" w:rsidP="00C52AAE">
      <w:pPr>
        <w:pStyle w:val="PargrafodaLista"/>
        <w:numPr>
          <w:ilvl w:val="0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Cada aluno é responsável pela embalagem e identificação de seus materiais. Após a limpeza e embalagem, é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 xml:space="preserve"> obrigatório</w:t>
      </w:r>
      <w:r w:rsidRPr="00DD79C1">
        <w:rPr>
          <w:rFonts w:ascii="Arial" w:eastAsia="Aptos" w:hAnsi="Arial" w:cs="Arial"/>
          <w:sz w:val="24"/>
          <w:szCs w:val="24"/>
        </w:rPr>
        <w:t xml:space="preserve"> o uso de dois carimbos que se encontram na área de esterilização:</w:t>
      </w:r>
    </w:p>
    <w:p w14:paraId="3C8EDCD1" w14:textId="77777777" w:rsidR="00C52AAE" w:rsidRPr="00DD79C1" w:rsidRDefault="00C52AAE" w:rsidP="00C52AAE">
      <w:pPr>
        <w:pStyle w:val="PargrafodaLista"/>
        <w:numPr>
          <w:ilvl w:val="1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Carimbo 1:</w:t>
      </w:r>
      <w:r w:rsidRPr="00DD79C1">
        <w:rPr>
          <w:rFonts w:ascii="Arial" w:eastAsia="Aptos" w:hAnsi="Arial" w:cs="Arial"/>
          <w:sz w:val="24"/>
          <w:szCs w:val="24"/>
        </w:rPr>
        <w:t xml:space="preserve"> Nome do responsável pela esterilização (TSB), conforme exigido pela Vigilância Sanitária: "Gabriela Medina + CRO" Devem colocar o nome do material esterilizado.</w:t>
      </w:r>
    </w:p>
    <w:p w14:paraId="4FBA0B07" w14:textId="77777777" w:rsidR="00C52AAE" w:rsidRPr="00DD79C1" w:rsidRDefault="00C52AAE" w:rsidP="00C52AAE">
      <w:pPr>
        <w:pStyle w:val="PargrafodaLista"/>
        <w:numPr>
          <w:ilvl w:val="1"/>
          <w:numId w:val="2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lastRenderedPageBreak/>
        <w:t>Carimbo 2:</w:t>
      </w:r>
      <w:r w:rsidRPr="00DD79C1">
        <w:rPr>
          <w:rFonts w:ascii="Arial" w:eastAsia="Aptos" w:hAnsi="Arial" w:cs="Arial"/>
          <w:sz w:val="24"/>
          <w:szCs w:val="24"/>
        </w:rPr>
        <w:t xml:space="preserve"> Data da esterilização e validade. A data deve ser atualizada com um período de validade de exatamente 1 mês (exemplo: 1 de abril de 2025 - 1 de maio de 2025</w:t>
      </w:r>
    </w:p>
    <w:p w14:paraId="2F45E1DD" w14:textId="77777777" w:rsidR="00C52AAE" w:rsidRPr="00DD79C1" w:rsidRDefault="00C52AAE" w:rsidP="00C52AAE">
      <w:pPr>
        <w:jc w:val="both"/>
        <w:rPr>
          <w:rFonts w:ascii="Arial" w:hAnsi="Arial" w:cs="Arial"/>
          <w:sz w:val="24"/>
          <w:szCs w:val="24"/>
        </w:rPr>
      </w:pPr>
    </w:p>
    <w:p w14:paraId="26F6985B" w14:textId="77777777" w:rsidR="00C52AAE" w:rsidRPr="00DD79C1" w:rsidRDefault="00C52AAE" w:rsidP="00C52AAE">
      <w:pPr>
        <w:pStyle w:val="Ttulo3"/>
        <w:spacing w:before="281" w:after="281"/>
        <w:jc w:val="both"/>
        <w:rPr>
          <w:rFonts w:ascii="Arial" w:eastAsia="Aptos" w:hAnsi="Arial" w:cs="Arial"/>
          <w:b/>
          <w:bCs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Normas da Clínica</w:t>
      </w:r>
    </w:p>
    <w:p w14:paraId="5D3F8FF5" w14:textId="77777777" w:rsidR="00C52AAE" w:rsidRPr="00DD79C1" w:rsidRDefault="00C52AAE" w:rsidP="00C52AAE">
      <w:pPr>
        <w:spacing w:before="240" w:after="240"/>
        <w:jc w:val="both"/>
        <w:rPr>
          <w:rFonts w:ascii="Arial" w:eastAsia="Aptos" w:hAnsi="Arial" w:cs="Arial"/>
          <w:b/>
          <w:bCs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É obrigatório:</w:t>
      </w:r>
    </w:p>
    <w:p w14:paraId="6A828CFB" w14:textId="77777777" w:rsidR="00C52AAE" w:rsidRPr="00DD79C1" w:rsidRDefault="00C52AAE" w:rsidP="00C52AAE">
      <w:pPr>
        <w:pStyle w:val="PargrafodaLista"/>
        <w:numPr>
          <w:ilvl w:val="0"/>
          <w:numId w:val="6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Uso de jaleco, gorro/touca.</w:t>
      </w:r>
    </w:p>
    <w:p w14:paraId="2D67775D" w14:textId="77777777" w:rsidR="00C52AAE" w:rsidRPr="00DD79C1" w:rsidRDefault="00C52AAE" w:rsidP="00C52AAE">
      <w:pPr>
        <w:pStyle w:val="PargrafodaLista"/>
        <w:numPr>
          <w:ilvl w:val="0"/>
          <w:numId w:val="6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Proteção das cadeiras odontológicas e mesas auxiliares com plástico filme a cada paciente atendido.</w:t>
      </w:r>
    </w:p>
    <w:p w14:paraId="755B0020" w14:textId="77777777" w:rsidR="00C52AAE" w:rsidRPr="00DD79C1" w:rsidRDefault="00C52AAE" w:rsidP="00C52AAE">
      <w:pPr>
        <w:pStyle w:val="PargrafodaLista"/>
        <w:numPr>
          <w:ilvl w:val="0"/>
          <w:numId w:val="6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Uso de </w:t>
      </w:r>
      <w:proofErr w:type="spellStart"/>
      <w:r w:rsidRPr="00DD79C1">
        <w:rPr>
          <w:rFonts w:ascii="Arial" w:eastAsia="Aptos" w:hAnsi="Arial" w:cs="Arial"/>
          <w:sz w:val="24"/>
          <w:szCs w:val="24"/>
        </w:rPr>
        <w:t>EPI’s</w:t>
      </w:r>
      <w:proofErr w:type="spellEnd"/>
      <w:r w:rsidRPr="00DD79C1">
        <w:rPr>
          <w:rFonts w:ascii="Arial" w:eastAsia="Aptos" w:hAnsi="Arial" w:cs="Arial"/>
          <w:sz w:val="24"/>
          <w:szCs w:val="24"/>
        </w:rPr>
        <w:t>: máscara, luva e óculos de proteção.</w:t>
      </w:r>
    </w:p>
    <w:p w14:paraId="3F20C78F" w14:textId="77777777" w:rsidR="00C52AAE" w:rsidRPr="00DD79C1" w:rsidRDefault="00C52AAE" w:rsidP="00C52AAE">
      <w:pPr>
        <w:pStyle w:val="PargrafodaLista"/>
        <w:numPr>
          <w:ilvl w:val="0"/>
          <w:numId w:val="6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Separar corretamente o lixo</w:t>
      </w:r>
      <w:r w:rsidRPr="00DD79C1">
        <w:rPr>
          <w:rFonts w:ascii="Arial" w:eastAsia="Aptos" w:hAnsi="Arial" w:cs="Arial"/>
          <w:sz w:val="24"/>
          <w:szCs w:val="24"/>
        </w:rPr>
        <w:t>, evitando a mistura de itens infectantes (prata), perfurocortantes (caixa) e lixos reciclados (verde).</w:t>
      </w:r>
    </w:p>
    <w:p w14:paraId="67947D35" w14:textId="77777777" w:rsidR="00C52AAE" w:rsidRPr="00DD79C1" w:rsidRDefault="00C52AAE" w:rsidP="00C52AAE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É proibido:</w:t>
      </w:r>
    </w:p>
    <w:p w14:paraId="4694464D" w14:textId="77777777" w:rsidR="00C52AAE" w:rsidRPr="00DD79C1" w:rsidRDefault="00C52AAE" w:rsidP="00C52AAE">
      <w:pPr>
        <w:pStyle w:val="PargrafodaLista"/>
        <w:numPr>
          <w:ilvl w:val="0"/>
          <w:numId w:val="5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Comer ou beber (incluindo café) dentro da clínica.</w:t>
      </w:r>
    </w:p>
    <w:p w14:paraId="4159CEF7" w14:textId="77777777" w:rsidR="00C52AAE" w:rsidRPr="00DD79C1" w:rsidRDefault="00C52AAE" w:rsidP="00C52AAE">
      <w:pPr>
        <w:pStyle w:val="PargrafodaLista"/>
        <w:numPr>
          <w:ilvl w:val="0"/>
          <w:numId w:val="5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Deixar malas nos locais de atendimento, devem ser guardadas dentro dos armários ou organizadas nas prateleiras.</w:t>
      </w:r>
    </w:p>
    <w:p w14:paraId="2D65AF26" w14:textId="77777777" w:rsidR="00C52AAE" w:rsidRPr="00DD79C1" w:rsidRDefault="00C52AAE" w:rsidP="00C52AAE">
      <w:pPr>
        <w:jc w:val="both"/>
        <w:rPr>
          <w:rFonts w:ascii="Arial" w:hAnsi="Arial" w:cs="Arial"/>
          <w:sz w:val="24"/>
          <w:szCs w:val="24"/>
        </w:rPr>
      </w:pPr>
    </w:p>
    <w:p w14:paraId="30FD2158" w14:textId="77777777" w:rsidR="00C52AAE" w:rsidRPr="00DD79C1" w:rsidRDefault="00C52AAE" w:rsidP="00C52AAE">
      <w:pPr>
        <w:pStyle w:val="Ttulo3"/>
        <w:spacing w:before="281" w:after="281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Cuidados Importantes</w:t>
      </w:r>
    </w:p>
    <w:p w14:paraId="79F4ECF4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Malas e pertences pessoais devem ser identificados e guardados nos armários, trancados.</w:t>
      </w:r>
    </w:p>
    <w:p w14:paraId="4433517D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Materiais cirúrgicos e instrumentos devem estar nomeados; não nos responsabilizamos por extravios.</w:t>
      </w:r>
    </w:p>
    <w:p w14:paraId="7FCA0432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Cada aluno deve garantir que os materiais esterilizados estejam em boas condições para uso.</w:t>
      </w:r>
    </w:p>
    <w:p w14:paraId="040FDF90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Todos os equipamentos possuem manuais de uso. Em caso de dúvida, solicite orientação.</w:t>
      </w:r>
    </w:p>
    <w:p w14:paraId="70005247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A clínica possui uma 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>Caixa de Primeiros Socorros</w:t>
      </w:r>
      <w:r w:rsidRPr="00DD79C1">
        <w:rPr>
          <w:rFonts w:ascii="Arial" w:eastAsia="Aptos" w:hAnsi="Arial" w:cs="Arial"/>
          <w:sz w:val="24"/>
          <w:szCs w:val="24"/>
        </w:rPr>
        <w:t>, identificada e acessível.</w:t>
      </w:r>
    </w:p>
    <w:p w14:paraId="57616C1F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As mantas utilizadas devem ser depositadas no local identificado como “usadas” após o uso.</w:t>
      </w:r>
    </w:p>
    <w:p w14:paraId="4F7DC4B1" w14:textId="77777777" w:rsidR="00C52AAE" w:rsidRPr="00DD79C1" w:rsidRDefault="00C52AAE" w:rsidP="00C52AAE">
      <w:pPr>
        <w:pStyle w:val="PargrafodaLista"/>
        <w:numPr>
          <w:ilvl w:val="0"/>
          <w:numId w:val="4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Os armários da clínica estão disponíveis mediante solicitação com uma semana de antecedência. A retirada e devolução da chave devem ser registradas.</w:t>
      </w:r>
    </w:p>
    <w:p w14:paraId="26EF9591" w14:textId="77777777" w:rsidR="00C52AAE" w:rsidRPr="00DD79C1" w:rsidRDefault="00C52AAE" w:rsidP="00C52AAE">
      <w:pPr>
        <w:jc w:val="both"/>
        <w:rPr>
          <w:rFonts w:ascii="Arial" w:hAnsi="Arial" w:cs="Arial"/>
          <w:sz w:val="24"/>
          <w:szCs w:val="24"/>
        </w:rPr>
      </w:pPr>
    </w:p>
    <w:p w14:paraId="5049984B" w14:textId="77777777" w:rsidR="00C52AAE" w:rsidRPr="00DD79C1" w:rsidRDefault="00C52AAE" w:rsidP="00C52AAE">
      <w:pPr>
        <w:pStyle w:val="Ttulo3"/>
        <w:spacing w:before="281" w:after="281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b/>
          <w:bCs/>
          <w:sz w:val="24"/>
          <w:szCs w:val="24"/>
        </w:rPr>
        <w:t>Prontuários</w:t>
      </w:r>
    </w:p>
    <w:p w14:paraId="32644D10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Os prontuários são documentos únicos e gerenciados pela clínica odontológica.</w:t>
      </w:r>
    </w:p>
    <w:p w14:paraId="4CED3428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b/>
          <w:bCs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Na recepção, há prontuários em branco para novos atendimentos. U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>m novo prontuário só pode ser aberto após a avaliação inicial.</w:t>
      </w:r>
    </w:p>
    <w:p w14:paraId="42F6B819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No escaninho da recepção:</w:t>
      </w:r>
    </w:p>
    <w:p w14:paraId="0E01818F" w14:textId="77777777" w:rsidR="00C52AAE" w:rsidRPr="00DD79C1" w:rsidRDefault="00C52AAE" w:rsidP="00C52AAE">
      <w:pPr>
        <w:pStyle w:val="PargrafodaLista"/>
        <w:numPr>
          <w:ilvl w:val="1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Parte superior: Prontuários abertos e que serão atendidos no módulo.</w:t>
      </w:r>
    </w:p>
    <w:p w14:paraId="6AD402B2" w14:textId="77777777" w:rsidR="00C52AAE" w:rsidRPr="00DD79C1" w:rsidRDefault="00C52AAE" w:rsidP="00C52AAE">
      <w:pPr>
        <w:pStyle w:val="PargrafodaLista"/>
        <w:numPr>
          <w:ilvl w:val="1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Parte inferior: Prontuários já evoluídos, aguardando registro e arquivamento.</w:t>
      </w:r>
    </w:p>
    <w:p w14:paraId="627845E5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Os pacientes a serem atendidos no módulo devem ser informados com uma semana de antecedência para que seus prontuários sejam separados previamente.</w:t>
      </w:r>
    </w:p>
    <w:p w14:paraId="3B1E5D4D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Após o atendimento e evolução, o prontuário deve ser arquivado no escaninho de pacientes atendidos.</w:t>
      </w:r>
    </w:p>
    <w:p w14:paraId="16EE1729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Todos os exames dos pacientes devem ser apresentados em formato impresso.</w:t>
      </w:r>
    </w:p>
    <w:p w14:paraId="46FB3E9C" w14:textId="77777777" w:rsidR="00C52AAE" w:rsidRPr="00DD79C1" w:rsidRDefault="00C52AAE" w:rsidP="00C52AAE">
      <w:pPr>
        <w:pStyle w:val="PargrafodaLista"/>
        <w:numPr>
          <w:ilvl w:val="0"/>
          <w:numId w:val="3"/>
        </w:numPr>
        <w:spacing w:before="240" w:after="240"/>
        <w:jc w:val="both"/>
        <w:rPr>
          <w:rFonts w:ascii="Arial" w:eastAsia="Aptos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Por proteção de dados pessoais, fica proibida a divulgação de fotos ou informações dos prontuários. 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 xml:space="preserve">Não é autorizado o envio de fotos aos alunos. </w:t>
      </w:r>
      <w:r w:rsidRPr="00DD79C1">
        <w:rPr>
          <w:rFonts w:ascii="Arial" w:eastAsia="Aptos" w:hAnsi="Arial" w:cs="Arial"/>
          <w:sz w:val="24"/>
          <w:szCs w:val="24"/>
        </w:rPr>
        <w:t>Os alunos deveram coletar as informações necessárias para os seminários e apresentações de casos do próximo modulo durante a semana que estejam na escola.</w:t>
      </w:r>
    </w:p>
    <w:p w14:paraId="52201110" w14:textId="77777777" w:rsidR="00C52AAE" w:rsidRPr="00DD79C1" w:rsidRDefault="00C52AAE" w:rsidP="00C52AAE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 xml:space="preserve">Todas essas orientações também estão disponíveis no </w:t>
      </w:r>
      <w:r w:rsidRPr="00DD79C1">
        <w:rPr>
          <w:rFonts w:ascii="Arial" w:eastAsia="Aptos" w:hAnsi="Arial" w:cs="Arial"/>
          <w:b/>
          <w:bCs/>
          <w:sz w:val="24"/>
          <w:szCs w:val="24"/>
        </w:rPr>
        <w:t xml:space="preserve">Manual do Aluno Be Dental </w:t>
      </w:r>
      <w:proofErr w:type="spellStart"/>
      <w:r w:rsidRPr="00DD79C1">
        <w:rPr>
          <w:rFonts w:ascii="Arial" w:eastAsia="Aptos" w:hAnsi="Arial" w:cs="Arial"/>
          <w:b/>
          <w:bCs/>
          <w:sz w:val="24"/>
          <w:szCs w:val="24"/>
        </w:rPr>
        <w:t>School</w:t>
      </w:r>
      <w:proofErr w:type="spellEnd"/>
      <w:r w:rsidRPr="00DD79C1">
        <w:rPr>
          <w:rFonts w:ascii="Arial" w:eastAsia="Aptos" w:hAnsi="Arial" w:cs="Arial"/>
          <w:sz w:val="24"/>
          <w:szCs w:val="24"/>
        </w:rPr>
        <w:t>, que foi compartilhado com vocês nos grupos de WhatsApp.</w:t>
      </w:r>
    </w:p>
    <w:p w14:paraId="333B72DF" w14:textId="77777777" w:rsidR="00C52AAE" w:rsidRPr="00DD79C1" w:rsidRDefault="00C52AAE" w:rsidP="00C52AAE">
      <w:pPr>
        <w:spacing w:before="240" w:after="240"/>
        <w:jc w:val="both"/>
        <w:rPr>
          <w:rFonts w:ascii="Arial" w:hAnsi="Arial" w:cs="Arial"/>
          <w:sz w:val="24"/>
          <w:szCs w:val="24"/>
        </w:rPr>
      </w:pPr>
      <w:r w:rsidRPr="00DD79C1">
        <w:rPr>
          <w:rFonts w:ascii="Arial" w:eastAsia="Aptos" w:hAnsi="Arial" w:cs="Arial"/>
          <w:sz w:val="24"/>
          <w:szCs w:val="24"/>
        </w:rPr>
        <w:t>Agradeço desde já.</w:t>
      </w:r>
    </w:p>
    <w:p w14:paraId="491B402C" w14:textId="48664D28" w:rsidR="00B85970" w:rsidRPr="00B85970" w:rsidRDefault="00C52AAE" w:rsidP="00C52AAE">
      <w:pPr>
        <w:spacing w:before="240" w:after="240"/>
        <w:jc w:val="both"/>
      </w:pPr>
      <w:r>
        <w:rPr>
          <w:rFonts w:ascii="Arial" w:eastAsia="Aptos" w:hAnsi="Arial" w:cs="Arial"/>
          <w:b/>
          <w:bCs/>
          <w:sz w:val="24"/>
          <w:szCs w:val="24"/>
        </w:rPr>
        <w:t xml:space="preserve">Equipe Be Dental </w:t>
      </w:r>
      <w:proofErr w:type="spellStart"/>
      <w:r>
        <w:rPr>
          <w:rFonts w:ascii="Arial" w:eastAsia="Aptos" w:hAnsi="Arial" w:cs="Arial"/>
          <w:b/>
          <w:bCs/>
          <w:sz w:val="24"/>
          <w:szCs w:val="24"/>
        </w:rPr>
        <w:t>School</w:t>
      </w:r>
      <w:proofErr w:type="spellEnd"/>
    </w:p>
    <w:sectPr w:rsidR="00B85970" w:rsidRPr="00B8597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7D1750" w14:textId="77777777" w:rsidR="003C2488" w:rsidRDefault="003C2488" w:rsidP="00A605F5">
      <w:pPr>
        <w:spacing w:after="0" w:line="240" w:lineRule="auto"/>
      </w:pPr>
      <w:r>
        <w:separator/>
      </w:r>
    </w:p>
  </w:endnote>
  <w:endnote w:type="continuationSeparator" w:id="0">
    <w:p w14:paraId="120F82F2" w14:textId="77777777" w:rsidR="003C2488" w:rsidRDefault="003C2488" w:rsidP="00A60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C56FAE" w14:textId="51526808" w:rsidR="00785314" w:rsidRPr="00785314" w:rsidRDefault="00B85970" w:rsidP="00B85970">
    <w:pPr>
      <w:pStyle w:val="Rodap"/>
      <w:jc w:val="center"/>
      <w:rPr>
        <w:b/>
        <w:bCs/>
      </w:rPr>
    </w:pPr>
    <w:r>
      <w:rPr>
        <w:b/>
        <w:bCs/>
      </w:rPr>
      <w:t xml:space="preserve">Univali Campus </w:t>
    </w:r>
    <w:proofErr w:type="spellStart"/>
    <w:r>
      <w:rPr>
        <w:b/>
        <w:bCs/>
      </w:rPr>
      <w:t>Kobrasol</w:t>
    </w:r>
    <w:proofErr w:type="spellEnd"/>
    <w:r>
      <w:rPr>
        <w:b/>
        <w:bCs/>
      </w:rPr>
      <w:t xml:space="preserve"> | </w:t>
    </w:r>
    <w:r w:rsidR="00785314" w:rsidRPr="00785314">
      <w:rPr>
        <w:b/>
        <w:bCs/>
      </w:rPr>
      <w:t xml:space="preserve">Be Dental </w:t>
    </w:r>
    <w:proofErr w:type="spellStart"/>
    <w:r w:rsidR="00785314" w:rsidRPr="00785314">
      <w:rPr>
        <w:b/>
        <w:bCs/>
      </w:rPr>
      <w:t>School</w:t>
    </w:r>
    <w:proofErr w:type="spellEnd"/>
  </w:p>
  <w:p w14:paraId="2E5A1EA2" w14:textId="4C1A49B7" w:rsidR="00785314" w:rsidRPr="00785314" w:rsidRDefault="00785314" w:rsidP="00B85970">
    <w:pPr>
      <w:pStyle w:val="Rodap"/>
      <w:jc w:val="center"/>
    </w:pPr>
    <w:r w:rsidRPr="00785314">
      <w:t xml:space="preserve">Shopping </w:t>
    </w:r>
    <w:proofErr w:type="spellStart"/>
    <w:r w:rsidRPr="00785314">
      <w:t>MundoCar</w:t>
    </w:r>
    <w:proofErr w:type="spellEnd"/>
    <w:r w:rsidRPr="00785314">
      <w:t xml:space="preserve"> </w:t>
    </w:r>
  </w:p>
  <w:p w14:paraId="1056CAEE" w14:textId="0F46E504" w:rsidR="00785314" w:rsidRDefault="00B85970" w:rsidP="00B85970">
    <w:pPr>
      <w:pStyle w:val="Rodap"/>
      <w:jc w:val="center"/>
    </w:pPr>
    <w:hyperlink r:id="rId1" w:history="1">
      <w:r w:rsidRPr="00B85970">
        <w:t>Endereço</w:t>
      </w:r>
    </w:hyperlink>
    <w:r w:rsidRPr="00B85970">
      <w:t xml:space="preserve">: BR-101, KM 207 - </w:t>
    </w:r>
    <w:proofErr w:type="spellStart"/>
    <w:r w:rsidRPr="00B85970">
      <w:t>Kobrasol</w:t>
    </w:r>
    <w:proofErr w:type="spellEnd"/>
    <w:r w:rsidRPr="00B85970">
      <w:t xml:space="preserve">, São José </w:t>
    </w:r>
    <w:r>
      <w:t>–</w:t>
    </w:r>
    <w:r w:rsidRPr="00B85970">
      <w:t xml:space="preserve"> SC</w:t>
    </w:r>
    <w:r>
      <w:t xml:space="preserve"> -</w:t>
    </w:r>
    <w:r w:rsidRPr="00B85970">
      <w:t xml:space="preserve"> 88103-800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E93F9F" w14:textId="77777777" w:rsidR="003C2488" w:rsidRDefault="003C2488" w:rsidP="00A605F5">
      <w:pPr>
        <w:spacing w:after="0" w:line="240" w:lineRule="auto"/>
      </w:pPr>
      <w:r>
        <w:separator/>
      </w:r>
    </w:p>
  </w:footnote>
  <w:footnote w:type="continuationSeparator" w:id="0">
    <w:p w14:paraId="2962BA46" w14:textId="77777777" w:rsidR="003C2488" w:rsidRDefault="003C2488" w:rsidP="00A605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9B725" w14:textId="7588FBB1" w:rsidR="00A605F5" w:rsidRDefault="00A605F5" w:rsidP="00785314">
    <w:pPr>
      <w:pStyle w:val="Cabealho"/>
      <w:tabs>
        <w:tab w:val="left" w:pos="214"/>
        <w:tab w:val="right" w:pos="7657"/>
      </w:tabs>
      <w:jc w:val="center"/>
      <w:rPr>
        <w:rFonts w:ascii="Calibri Light" w:hAnsi="Calibri Light"/>
        <w:color w:val="262626"/>
        <w:sz w:val="18"/>
      </w:rPr>
    </w:pPr>
    <w:r>
      <w:rPr>
        <w:noProof/>
      </w:rPr>
      <w:drawing>
        <wp:inline distT="0" distB="0" distL="0" distR="0" wp14:anchorId="3B5EDDD6" wp14:editId="12A16E88">
          <wp:extent cx="1409700" cy="1013460"/>
          <wp:effectExtent l="0" t="0" r="0" b="0"/>
          <wp:docPr id="128862396" name="Imagem 2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862396" name="Imagem 2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500"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101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85314">
      <w:rPr>
        <w:rFonts w:ascii="Calibri Light" w:hAnsi="Calibri Light"/>
        <w:color w:val="262626"/>
        <w:sz w:val="18"/>
      </w:rPr>
      <w:t xml:space="preserve">                                                </w:t>
    </w:r>
    <w:r w:rsidR="00785314">
      <w:rPr>
        <w:noProof/>
      </w:rPr>
      <w:drawing>
        <wp:inline distT="0" distB="0" distL="0" distR="0" wp14:anchorId="43732B7E" wp14:editId="345861F5">
          <wp:extent cx="1059180" cy="922482"/>
          <wp:effectExtent l="0" t="0" r="0" b="0"/>
          <wp:docPr id="1531099450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1099450" name="Imagem 1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504" cy="930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E70DD76" w14:textId="6E62CAB0" w:rsidR="00A605F5" w:rsidRPr="00A605F5" w:rsidRDefault="00C52AAE" w:rsidP="00A605F5">
    <w:pPr>
      <w:pStyle w:val="Cabealho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Orientações Acesso a Clínica Odontológica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E8881"/>
    <w:multiLevelType w:val="hybridMultilevel"/>
    <w:tmpl w:val="603658E6"/>
    <w:lvl w:ilvl="0" w:tplc="C4440B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7A25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E2295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F058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D4D2C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84CB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1AB5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C6EF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862A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40DB73"/>
    <w:multiLevelType w:val="hybridMultilevel"/>
    <w:tmpl w:val="29668B50"/>
    <w:lvl w:ilvl="0" w:tplc="27006E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96DE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9080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AADC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3C6A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95A11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EE97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FBA75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949A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8751"/>
    <w:multiLevelType w:val="hybridMultilevel"/>
    <w:tmpl w:val="60CAC0B4"/>
    <w:lvl w:ilvl="0" w:tplc="65D8A2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DAE34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0610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0EEE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BCCB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4DB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BEA4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48C6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1888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82058"/>
    <w:multiLevelType w:val="hybridMultilevel"/>
    <w:tmpl w:val="F830DC9A"/>
    <w:lvl w:ilvl="0" w:tplc="8F2E4B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332AB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4406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B87D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EC3C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B28F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3AC49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A622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62FE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A1133B"/>
    <w:multiLevelType w:val="hybridMultilevel"/>
    <w:tmpl w:val="F8185B7A"/>
    <w:lvl w:ilvl="0" w:tplc="C7E647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F48C47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85818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2B1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0890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C0F5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CE4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EAD1E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CC00E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1C2A47"/>
    <w:multiLevelType w:val="hybridMultilevel"/>
    <w:tmpl w:val="C1A2F424"/>
    <w:lvl w:ilvl="0" w:tplc="B8CE38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D4CD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760A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4C67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722C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7074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E86F1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9C6B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50036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4DEC52"/>
    <w:multiLevelType w:val="hybridMultilevel"/>
    <w:tmpl w:val="07F80410"/>
    <w:lvl w:ilvl="0" w:tplc="48A0B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A880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72478F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2C3A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DEA7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02E1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0258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C8A7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387F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0833879">
    <w:abstractNumId w:val="4"/>
  </w:num>
  <w:num w:numId="2" w16cid:durableId="594704688">
    <w:abstractNumId w:val="0"/>
  </w:num>
  <w:num w:numId="3" w16cid:durableId="1441759060">
    <w:abstractNumId w:val="2"/>
  </w:num>
  <w:num w:numId="4" w16cid:durableId="1115950821">
    <w:abstractNumId w:val="1"/>
  </w:num>
  <w:num w:numId="5" w16cid:durableId="537820349">
    <w:abstractNumId w:val="5"/>
  </w:num>
  <w:num w:numId="6" w16cid:durableId="618414200">
    <w:abstractNumId w:val="6"/>
  </w:num>
  <w:num w:numId="7" w16cid:durableId="16973406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64"/>
    <w:rsid w:val="00053164"/>
    <w:rsid w:val="001C3A43"/>
    <w:rsid w:val="00335DD2"/>
    <w:rsid w:val="003441C8"/>
    <w:rsid w:val="003C2488"/>
    <w:rsid w:val="004C2B34"/>
    <w:rsid w:val="005F1FEA"/>
    <w:rsid w:val="00697DD7"/>
    <w:rsid w:val="00785314"/>
    <w:rsid w:val="00812B4A"/>
    <w:rsid w:val="008867D2"/>
    <w:rsid w:val="008A5349"/>
    <w:rsid w:val="009418F0"/>
    <w:rsid w:val="009816A4"/>
    <w:rsid w:val="00A605F5"/>
    <w:rsid w:val="00B85970"/>
    <w:rsid w:val="00BE07D5"/>
    <w:rsid w:val="00C44616"/>
    <w:rsid w:val="00C52AAE"/>
    <w:rsid w:val="00DF61DB"/>
    <w:rsid w:val="00E26A54"/>
    <w:rsid w:val="00F4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5CDBED"/>
  <w15:chartTrackingRefBased/>
  <w15:docId w15:val="{C1895851-8EB7-462D-90F7-E36FF07D5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AAE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0531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31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31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0531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31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31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31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31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31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31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31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31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rsid w:val="0005316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316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316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316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316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316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31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31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31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31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31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316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316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316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31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316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3164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605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05F5"/>
  </w:style>
  <w:style w:type="paragraph" w:styleId="Rodap">
    <w:name w:val="footer"/>
    <w:basedOn w:val="Normal"/>
    <w:link w:val="RodapChar"/>
    <w:uiPriority w:val="99"/>
    <w:unhideWhenUsed/>
    <w:rsid w:val="00A605F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05F5"/>
  </w:style>
  <w:style w:type="character" w:styleId="Hyperlink">
    <w:name w:val="Hyperlink"/>
    <w:basedOn w:val="Fontepargpadro"/>
    <w:uiPriority w:val="99"/>
    <w:unhideWhenUsed/>
    <w:rsid w:val="00785314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853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google.com/search?sca_esv=cb1e697b99ad7555&amp;sxsrf=AE3TifNSf3W5tRynGwLz_-p8wewNo8PwOQ:1757615528010&amp;q=be+dental+school+endere%C3%A7o&amp;ludocid=15589121736756849008&amp;sa=X&amp;ved=2ahUKEwjZncuJrNGPAxWFrpUCHf6qM5kQ6BN6BAgiEA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662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Pereira Assumpção</dc:creator>
  <cp:keywords/>
  <dc:description/>
  <cp:lastModifiedBy>Renata Pereira Assumpção</cp:lastModifiedBy>
  <cp:revision>2</cp:revision>
  <dcterms:created xsi:type="dcterms:W3CDTF">2025-12-10T12:59:00Z</dcterms:created>
  <dcterms:modified xsi:type="dcterms:W3CDTF">2025-12-10T12:59:00Z</dcterms:modified>
</cp:coreProperties>
</file>